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B8" w:rsidRDefault="000A5EB8" w:rsidP="000A5EB8">
      <w:pPr>
        <w:pStyle w:val="1"/>
        <w:ind w:left="1695" w:firstLine="0"/>
      </w:pPr>
      <w:r>
        <w:t>ТЕМА 1.3. УПРАВЛЕНИЕ В ОБЛАСТИ ТРАНСПОРТА</w:t>
      </w:r>
    </w:p>
    <w:p w:rsidR="000A5EB8" w:rsidRDefault="000A5EB8" w:rsidP="000A5EB8">
      <w:pPr>
        <w:pStyle w:val="a3"/>
        <w:ind w:left="0" w:right="0" w:firstLine="0"/>
        <w:jc w:val="left"/>
        <w:rPr>
          <w:b/>
        </w:rPr>
      </w:pPr>
    </w:p>
    <w:p w:rsidR="000A5EB8" w:rsidRDefault="000A5EB8" w:rsidP="000A5EB8">
      <w:pPr>
        <w:pStyle w:val="a5"/>
        <w:numPr>
          <w:ilvl w:val="0"/>
          <w:numId w:val="5"/>
        </w:numPr>
        <w:tabs>
          <w:tab w:val="left" w:pos="342"/>
        </w:tabs>
        <w:rPr>
          <w:b/>
          <w:sz w:val="24"/>
        </w:rPr>
      </w:pPr>
      <w:r>
        <w:rPr>
          <w:b/>
          <w:sz w:val="24"/>
        </w:rPr>
        <w:t>Организационно-правовая система управления в области</w:t>
      </w:r>
      <w:r w:rsidR="00244641">
        <w:rPr>
          <w:b/>
          <w:sz w:val="24"/>
        </w:rPr>
        <w:t xml:space="preserve"> </w:t>
      </w:r>
      <w:r>
        <w:rPr>
          <w:b/>
          <w:sz w:val="24"/>
        </w:rPr>
        <w:t>транспорта</w:t>
      </w:r>
    </w:p>
    <w:p w:rsidR="000A5EB8" w:rsidRDefault="000A5EB8" w:rsidP="000A5EB8">
      <w:pPr>
        <w:pStyle w:val="a5"/>
        <w:numPr>
          <w:ilvl w:val="0"/>
          <w:numId w:val="5"/>
        </w:numPr>
        <w:tabs>
          <w:tab w:val="left" w:pos="342"/>
        </w:tabs>
        <w:rPr>
          <w:b/>
          <w:sz w:val="24"/>
        </w:rPr>
      </w:pPr>
      <w:r>
        <w:rPr>
          <w:b/>
          <w:sz w:val="24"/>
        </w:rPr>
        <w:t>Полномочия Минтранса РФ и федеральных агентств в области</w:t>
      </w:r>
      <w:r w:rsidR="00244641">
        <w:rPr>
          <w:b/>
          <w:sz w:val="24"/>
        </w:rPr>
        <w:t xml:space="preserve"> </w:t>
      </w:r>
      <w:r>
        <w:rPr>
          <w:b/>
          <w:sz w:val="24"/>
        </w:rPr>
        <w:t>транспорта</w:t>
      </w:r>
    </w:p>
    <w:p w:rsidR="000A5EB8" w:rsidRDefault="000A5EB8" w:rsidP="000A5EB8">
      <w:pPr>
        <w:pStyle w:val="a5"/>
        <w:numPr>
          <w:ilvl w:val="0"/>
          <w:numId w:val="5"/>
        </w:numPr>
        <w:tabs>
          <w:tab w:val="left" w:pos="342"/>
        </w:tabs>
        <w:rPr>
          <w:b/>
          <w:sz w:val="24"/>
        </w:rPr>
      </w:pPr>
      <w:r>
        <w:rPr>
          <w:b/>
          <w:sz w:val="24"/>
        </w:rPr>
        <w:t>Полномочия Федеральной службы по надзору в сфере</w:t>
      </w:r>
      <w:r w:rsidR="00244641">
        <w:rPr>
          <w:b/>
          <w:sz w:val="24"/>
        </w:rPr>
        <w:t xml:space="preserve"> </w:t>
      </w:r>
      <w:r>
        <w:rPr>
          <w:b/>
          <w:sz w:val="24"/>
        </w:rPr>
        <w:t>транспорта</w:t>
      </w:r>
    </w:p>
    <w:p w:rsidR="000A5EB8" w:rsidRDefault="000A5EB8" w:rsidP="000A5EB8">
      <w:pPr>
        <w:pStyle w:val="a3"/>
        <w:ind w:left="0" w:right="0" w:firstLine="0"/>
        <w:jc w:val="left"/>
        <w:rPr>
          <w:b/>
        </w:rPr>
      </w:pPr>
    </w:p>
    <w:p w:rsidR="000A5EB8" w:rsidRDefault="000A5EB8" w:rsidP="000A5EB8">
      <w:pPr>
        <w:pStyle w:val="a5"/>
        <w:numPr>
          <w:ilvl w:val="0"/>
          <w:numId w:val="4"/>
        </w:numPr>
        <w:tabs>
          <w:tab w:val="left" w:pos="342"/>
        </w:tabs>
        <w:rPr>
          <w:b/>
          <w:sz w:val="24"/>
        </w:rPr>
      </w:pPr>
      <w:r>
        <w:rPr>
          <w:b/>
          <w:sz w:val="24"/>
        </w:rPr>
        <w:t>Организационно-правовая система управления в области</w:t>
      </w:r>
      <w:r w:rsidR="00244641">
        <w:rPr>
          <w:b/>
          <w:sz w:val="24"/>
        </w:rPr>
        <w:t xml:space="preserve"> </w:t>
      </w:r>
      <w:r>
        <w:rPr>
          <w:b/>
          <w:sz w:val="24"/>
        </w:rPr>
        <w:t>транспорта</w:t>
      </w:r>
    </w:p>
    <w:p w:rsidR="000A5EB8" w:rsidRDefault="000A5EB8" w:rsidP="000A5EB8">
      <w:pPr>
        <w:pStyle w:val="a3"/>
        <w:spacing w:before="7"/>
        <w:ind w:left="0" w:right="0" w:firstLine="0"/>
        <w:jc w:val="left"/>
        <w:rPr>
          <w:b/>
          <w:sz w:val="23"/>
        </w:rPr>
      </w:pPr>
    </w:p>
    <w:p w:rsidR="000A5EB8" w:rsidRDefault="000A5EB8" w:rsidP="000A5EB8">
      <w:pPr>
        <w:pStyle w:val="a3"/>
        <w:ind w:right="120"/>
      </w:pPr>
      <w:r>
        <w:t>Организационно-правовая система государственного управления транспортом включает:</w:t>
      </w:r>
    </w:p>
    <w:p w:rsidR="000A5EB8" w:rsidRDefault="000A5EB8" w:rsidP="000A5EB8">
      <w:pPr>
        <w:pStyle w:val="a5"/>
        <w:numPr>
          <w:ilvl w:val="0"/>
          <w:numId w:val="3"/>
        </w:numPr>
        <w:tabs>
          <w:tab w:val="left" w:pos="361"/>
        </w:tabs>
        <w:ind w:hanging="259"/>
        <w:rPr>
          <w:sz w:val="24"/>
        </w:rPr>
      </w:pPr>
      <w:r>
        <w:rPr>
          <w:sz w:val="24"/>
        </w:rPr>
        <w:t>систему федеральных органов исполнительной власти в области</w:t>
      </w:r>
      <w:r w:rsidR="00244641">
        <w:rPr>
          <w:sz w:val="24"/>
        </w:rPr>
        <w:t xml:space="preserve"> т</w:t>
      </w:r>
      <w:r>
        <w:rPr>
          <w:sz w:val="24"/>
        </w:rPr>
        <w:t>ранспорта;</w:t>
      </w:r>
    </w:p>
    <w:p w:rsidR="000A5EB8" w:rsidRDefault="000A5EB8" w:rsidP="000A5EB8">
      <w:pPr>
        <w:pStyle w:val="a5"/>
        <w:numPr>
          <w:ilvl w:val="0"/>
          <w:numId w:val="3"/>
        </w:numPr>
        <w:tabs>
          <w:tab w:val="left" w:pos="424"/>
        </w:tabs>
        <w:ind w:left="101" w:right="118" w:firstLine="0"/>
        <w:rPr>
          <w:sz w:val="24"/>
        </w:rPr>
      </w:pPr>
      <w:r>
        <w:rPr>
          <w:sz w:val="24"/>
        </w:rPr>
        <w:t>регулирование основных направлений деятельности федеральных органов исполнительной власти в области</w:t>
      </w:r>
      <w:r w:rsidR="00244641">
        <w:rPr>
          <w:sz w:val="24"/>
        </w:rPr>
        <w:t xml:space="preserve"> </w:t>
      </w:r>
      <w:r>
        <w:rPr>
          <w:sz w:val="24"/>
        </w:rPr>
        <w:t>транспорта;</w:t>
      </w:r>
    </w:p>
    <w:p w:rsidR="000A5EB8" w:rsidRDefault="000A5EB8" w:rsidP="000A5EB8">
      <w:pPr>
        <w:pStyle w:val="a5"/>
        <w:numPr>
          <w:ilvl w:val="0"/>
          <w:numId w:val="3"/>
        </w:numPr>
        <w:tabs>
          <w:tab w:val="left" w:pos="361"/>
        </w:tabs>
        <w:ind w:hanging="259"/>
        <w:rPr>
          <w:sz w:val="24"/>
        </w:rPr>
      </w:pPr>
      <w:r>
        <w:rPr>
          <w:sz w:val="24"/>
        </w:rPr>
        <w:t>нормативную базу, закрепляющую организацию и управление</w:t>
      </w:r>
      <w:r w:rsidR="00244641">
        <w:rPr>
          <w:sz w:val="24"/>
        </w:rPr>
        <w:t xml:space="preserve"> </w:t>
      </w:r>
      <w:r>
        <w:rPr>
          <w:sz w:val="24"/>
        </w:rPr>
        <w:t>транспортом.</w:t>
      </w:r>
    </w:p>
    <w:p w:rsidR="000A5EB8" w:rsidRDefault="000A5EB8" w:rsidP="000A5EB8">
      <w:pPr>
        <w:pStyle w:val="a3"/>
        <w:ind w:right="119"/>
        <w:jc w:val="left"/>
        <w:sectPr w:rsidR="000A5EB8">
          <w:pgSz w:w="11900" w:h="16840"/>
          <w:pgMar w:top="1060" w:right="720" w:bottom="280" w:left="1600" w:header="720" w:footer="720" w:gutter="0"/>
          <w:cols w:space="720"/>
        </w:sectPr>
      </w:pPr>
      <w:r>
        <w:t>В соответствии с п. «и» ст. 71 Конституции РФ федеральные транспорт и пути сообщения находятся в ведении Российской Федерации. Это означает, что в компетенцию Правительства РФ входит решение вопроса организации государственного управления транспортом, а также разработка и внесение на рассмотрение законодательных органов проектов федеральных законов о федеральном транспорте и путях сообщения.</w:t>
      </w:r>
    </w:p>
    <w:p w:rsidR="000A5EB8" w:rsidRDefault="000A5EB8" w:rsidP="000A5EB8">
      <w:pPr>
        <w:pStyle w:val="a3"/>
        <w:spacing w:before="64"/>
        <w:ind w:left="0" w:right="120" w:firstLine="0"/>
      </w:pPr>
      <w:r>
        <w:lastRenderedPageBreak/>
        <w:t xml:space="preserve">Организация управления транспортом, не относящимся к </w:t>
      </w:r>
      <w:proofErr w:type="gramStart"/>
      <w:r>
        <w:t>федеральному</w:t>
      </w:r>
      <w:proofErr w:type="gramEnd"/>
      <w:r>
        <w:t>, возлагается на органы исполнительной власти субъектов Федерации. Обычно это департаменты (министерства) транспорта и связи.</w:t>
      </w:r>
    </w:p>
    <w:p w:rsidR="000A5EB8" w:rsidRDefault="000A5EB8" w:rsidP="000A5EB8">
      <w:pPr>
        <w:pStyle w:val="a3"/>
        <w:spacing w:before="1"/>
        <w:ind w:right="120"/>
      </w:pPr>
      <w:r>
        <w:t>На муниципальном уровне осуществляется не государственное управление, а самоуправление. Его основные задачи в отношении транспорта заключаются в организации транспортного обслуживания населения, муниципальном дорожном строительстве, содержании дорог местного значения.</w:t>
      </w:r>
    </w:p>
    <w:p w:rsidR="000A5EB8" w:rsidRDefault="000A5EB8" w:rsidP="000A5EB8">
      <w:pPr>
        <w:pStyle w:val="a3"/>
        <w:ind w:right="122"/>
      </w:pPr>
      <w:r>
        <w:t>Государственное управление федеральным транспортом осуществляется с помощью системы специальных федеральных органов исполнительной власти. Эта система включает: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Министерство транспорта Российской Федерации (</w:t>
      </w:r>
      <w:proofErr w:type="spellStart"/>
      <w:r>
        <w:rPr>
          <w:sz w:val="24"/>
        </w:rPr>
        <w:t>МинтрансРоссии</w:t>
      </w:r>
      <w:proofErr w:type="spellEnd"/>
      <w:r>
        <w:rPr>
          <w:sz w:val="24"/>
        </w:rPr>
        <w:t>);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Федеральную службу по надзору в сфере транспорт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Ространснадзор</w:t>
      </w:r>
      <w:proofErr w:type="spellEnd"/>
      <w:r>
        <w:rPr>
          <w:sz w:val="24"/>
        </w:rPr>
        <w:t>);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Федеральное дорожное агентств</w:t>
      </w:r>
      <w:proofErr w:type="gramStart"/>
      <w:r>
        <w:rPr>
          <w:sz w:val="24"/>
        </w:rPr>
        <w:t>о(</w:t>
      </w:r>
      <w:proofErr w:type="spellStart"/>
      <w:proofErr w:type="gramEnd"/>
      <w:r>
        <w:rPr>
          <w:sz w:val="24"/>
        </w:rPr>
        <w:t>Росавтодор</w:t>
      </w:r>
      <w:proofErr w:type="spellEnd"/>
      <w:r>
        <w:rPr>
          <w:sz w:val="24"/>
        </w:rPr>
        <w:t>);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Федеральное агентство железнодорожного транспорт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Росжелдор</w:t>
      </w:r>
      <w:proofErr w:type="spellEnd"/>
      <w:r>
        <w:rPr>
          <w:sz w:val="24"/>
        </w:rPr>
        <w:t>);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Федеральное агентство воздушного транспорт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Росавиация</w:t>
      </w:r>
      <w:proofErr w:type="spellEnd"/>
      <w:r>
        <w:rPr>
          <w:sz w:val="24"/>
        </w:rPr>
        <w:t>);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Федеральное агентство морского и речного транспорт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Росморречфлот</w:t>
      </w:r>
      <w:proofErr w:type="spellEnd"/>
      <w:r>
        <w:rPr>
          <w:sz w:val="24"/>
        </w:rPr>
        <w:t>).</w:t>
      </w:r>
    </w:p>
    <w:p w:rsidR="000A5EB8" w:rsidRDefault="000A5EB8" w:rsidP="000A5EB8">
      <w:pPr>
        <w:pStyle w:val="a3"/>
        <w:ind w:right="121"/>
      </w:pPr>
      <w:r>
        <w:t>Это трехзвенная структура, объединенная общей целью организации и управления транспортом.</w:t>
      </w:r>
    </w:p>
    <w:p w:rsidR="000A5EB8" w:rsidRDefault="000A5EB8" w:rsidP="000A5EB8">
      <w:pPr>
        <w:pStyle w:val="a3"/>
        <w:ind w:left="809" w:right="0" w:firstLine="0"/>
        <w:jc w:val="left"/>
      </w:pPr>
      <w:r>
        <w:t>Первое звено – это Министерство транспорта РФ.</w:t>
      </w:r>
    </w:p>
    <w:p w:rsidR="000A5EB8" w:rsidRDefault="000A5EB8" w:rsidP="000A5EB8">
      <w:pPr>
        <w:pStyle w:val="a3"/>
        <w:ind w:left="809" w:right="0" w:firstLine="0"/>
        <w:jc w:val="left"/>
      </w:pPr>
      <w:r>
        <w:t>Второе звено – Федеральная служба по надзору в сфере транспорта.</w:t>
      </w:r>
    </w:p>
    <w:p w:rsidR="000A5EB8" w:rsidRDefault="000A5EB8" w:rsidP="000A5EB8">
      <w:pPr>
        <w:pStyle w:val="a3"/>
        <w:ind w:right="120"/>
      </w:pPr>
      <w:r>
        <w:t>Третье звено – четыре федеральных агентства, представляющие различные виды транспорта.</w:t>
      </w:r>
    </w:p>
    <w:p w:rsidR="000A5EB8" w:rsidRDefault="000A5EB8" w:rsidP="000A5EB8">
      <w:pPr>
        <w:pStyle w:val="a3"/>
        <w:ind w:left="809" w:right="0" w:firstLine="0"/>
        <w:jc w:val="left"/>
      </w:pPr>
      <w:r>
        <w:t>Каждое из звеньев выполняет свои специфические функции.</w:t>
      </w:r>
    </w:p>
    <w:p w:rsidR="000A5EB8" w:rsidRDefault="000A5EB8" w:rsidP="000A5EB8">
      <w:pPr>
        <w:pStyle w:val="a3"/>
        <w:ind w:right="122"/>
      </w:pPr>
      <w:r>
        <w:t>Минтрансу России присущи две функции: одна заключается в выработке государственной политики в области транспорта, вторая – в нормативно-правовом регулировании транспортной деятельности.</w:t>
      </w:r>
    </w:p>
    <w:p w:rsidR="000A5EB8" w:rsidRDefault="000A5EB8" w:rsidP="000A5EB8">
      <w:pPr>
        <w:pStyle w:val="a3"/>
        <w:ind w:right="120"/>
      </w:pPr>
      <w:proofErr w:type="spellStart"/>
      <w:r>
        <w:t>Ространснадзор</w:t>
      </w:r>
      <w:proofErr w:type="spellEnd"/>
      <w:r>
        <w:t xml:space="preserve"> выполняет функции контроля и надзора в сфере транспортной деятельности.</w:t>
      </w:r>
    </w:p>
    <w:p w:rsidR="000A5EB8" w:rsidRDefault="000A5EB8" w:rsidP="000A5EB8">
      <w:pPr>
        <w:pStyle w:val="a3"/>
        <w:ind w:right="122"/>
      </w:pPr>
      <w:r>
        <w:t>Функциями федеральных агентств являются оказание государственных услуг, касающихся транспортной деятельности, и управление государственным имуществом в сфере соответствующих видов транспорта.</w:t>
      </w:r>
    </w:p>
    <w:p w:rsidR="000A5EB8" w:rsidRDefault="000A5EB8" w:rsidP="000A5EB8">
      <w:pPr>
        <w:pStyle w:val="a3"/>
      </w:pPr>
      <w:r>
        <w:t>К нормативной базе, закрепляющей структуру федеральных органов исполнительной власти в области транспорта и организацию управления транспортной деятельностью, относятся Конституция РФ, транспортные кодексы и уставы, федеральные законы «О железнодорожном транспорте в Российской Федерации», «О транспортной безопасности»,</w:t>
      </w:r>
    </w:p>
    <w:p w:rsidR="000A5EB8" w:rsidRDefault="000A5EB8" w:rsidP="000A5EB8">
      <w:pPr>
        <w:pStyle w:val="a3"/>
        <w:ind w:right="120" w:firstLine="0"/>
      </w:pPr>
      <w:r>
        <w:t>«О морских портах в Российской Федерации и о внесении изменений в отдельные законодательные акты Российской Федерации», указы Президента РФ и постановления Правительства РФ.</w:t>
      </w:r>
    </w:p>
    <w:p w:rsidR="000A5EB8" w:rsidRDefault="000A5EB8" w:rsidP="000A5EB8">
      <w:pPr>
        <w:pStyle w:val="a5"/>
        <w:numPr>
          <w:ilvl w:val="0"/>
          <w:numId w:val="4"/>
        </w:numPr>
        <w:tabs>
          <w:tab w:val="left" w:pos="342"/>
        </w:tabs>
        <w:spacing w:before="17" w:line="540" w:lineRule="atLeast"/>
        <w:ind w:left="809" w:right="119" w:hanging="708"/>
        <w:rPr>
          <w:sz w:val="24"/>
        </w:rPr>
      </w:pPr>
      <w:r>
        <w:rPr>
          <w:b/>
          <w:sz w:val="24"/>
        </w:rPr>
        <w:t>Полномочия Минтранса РФ и федеральных агентств в области транспорта Минтранс</w:t>
      </w:r>
      <w:r w:rsidR="00C86046">
        <w:rPr>
          <w:b/>
          <w:sz w:val="24"/>
        </w:rPr>
        <w:t xml:space="preserve"> </w:t>
      </w:r>
      <w:r>
        <w:rPr>
          <w:b/>
          <w:sz w:val="24"/>
        </w:rPr>
        <w:t>России</w:t>
      </w:r>
      <w:r w:rsidR="00C86046">
        <w:rPr>
          <w:b/>
          <w:sz w:val="24"/>
        </w:rPr>
        <w:t xml:space="preserve"> </w:t>
      </w:r>
      <w:r>
        <w:rPr>
          <w:sz w:val="24"/>
        </w:rPr>
        <w:t>как</w:t>
      </w:r>
      <w:r w:rsidR="00C86046">
        <w:rPr>
          <w:sz w:val="24"/>
        </w:rPr>
        <w:t xml:space="preserve"> </w:t>
      </w:r>
      <w:r>
        <w:rPr>
          <w:sz w:val="24"/>
        </w:rPr>
        <w:t>федеральный</w:t>
      </w:r>
      <w:r w:rsidR="00C86046">
        <w:rPr>
          <w:sz w:val="24"/>
        </w:rPr>
        <w:t xml:space="preserve"> </w:t>
      </w:r>
      <w:r>
        <w:rPr>
          <w:sz w:val="24"/>
        </w:rPr>
        <w:t>орган</w:t>
      </w:r>
      <w:r w:rsidR="00C86046">
        <w:rPr>
          <w:sz w:val="24"/>
        </w:rPr>
        <w:t xml:space="preserve"> </w:t>
      </w:r>
      <w:r>
        <w:rPr>
          <w:sz w:val="24"/>
        </w:rPr>
        <w:t>исполнительной</w:t>
      </w:r>
      <w:r w:rsidR="00C86046">
        <w:rPr>
          <w:sz w:val="24"/>
        </w:rPr>
        <w:t xml:space="preserve"> </w:t>
      </w:r>
      <w:r>
        <w:rPr>
          <w:sz w:val="24"/>
        </w:rPr>
        <w:t>власти</w:t>
      </w:r>
      <w:r w:rsidR="00C86046">
        <w:rPr>
          <w:sz w:val="24"/>
        </w:rPr>
        <w:t xml:space="preserve"> </w:t>
      </w:r>
      <w:r>
        <w:rPr>
          <w:sz w:val="24"/>
        </w:rPr>
        <w:t>в</w:t>
      </w:r>
      <w:r w:rsidR="00C86046">
        <w:rPr>
          <w:sz w:val="24"/>
        </w:rPr>
        <w:t xml:space="preserve"> </w:t>
      </w:r>
      <w:r>
        <w:rPr>
          <w:sz w:val="24"/>
        </w:rPr>
        <w:t>области</w:t>
      </w:r>
    </w:p>
    <w:p w:rsidR="000A5EB8" w:rsidRDefault="000A5EB8" w:rsidP="000A5EB8">
      <w:pPr>
        <w:pStyle w:val="a3"/>
        <w:spacing w:before="7"/>
        <w:ind w:right="120" w:firstLine="0"/>
      </w:pPr>
      <w:r>
        <w:t>транспорта осуществляет руководство управлением всеми видами транспорта. Вырабатывая государственную политику в транспортной сфере, министерство осуществляет нормативно-правовое регулирование в сфере гражданской авиации, морского, внутреннего водного, железнодорожного, автомобильного, городского электрического (включая метрополитен) и промышленного транспорта, а также дорожного хозяйства.</w:t>
      </w:r>
    </w:p>
    <w:p w:rsidR="000A5EB8" w:rsidRDefault="000A5EB8" w:rsidP="000A5EB8">
      <w:pPr>
        <w:pStyle w:val="a3"/>
        <w:ind w:right="120"/>
      </w:pPr>
      <w:r>
        <w:t>Существенное значение в деле регулирования транспортной деятельности имеет полномочие Минтранса России по принятию нормативных правовых актов. В содержащемся в указанном Положении перечне можно выделить несколько групп таких актов.</w:t>
      </w:r>
    </w:p>
    <w:p w:rsidR="000A5EB8" w:rsidRDefault="000A5EB8" w:rsidP="000A5EB8">
      <w:pPr>
        <w:sectPr w:rsidR="000A5EB8">
          <w:pgSz w:w="11900" w:h="16840"/>
          <w:pgMar w:top="1060" w:right="720" w:bottom="280" w:left="1600" w:header="720" w:footer="720" w:gutter="0"/>
          <w:cols w:space="720"/>
        </w:sectPr>
      </w:pP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66"/>
        </w:tabs>
        <w:spacing w:before="64"/>
        <w:ind w:right="119" w:firstLine="0"/>
        <w:jc w:val="both"/>
        <w:rPr>
          <w:sz w:val="24"/>
        </w:rPr>
      </w:pPr>
      <w:r>
        <w:rPr>
          <w:sz w:val="24"/>
        </w:rPr>
        <w:lastRenderedPageBreak/>
        <w:t xml:space="preserve">Акты, регулирующие </w:t>
      </w:r>
      <w:r>
        <w:rPr>
          <w:i/>
          <w:sz w:val="24"/>
        </w:rPr>
        <w:t>порядок осуществления перевозок</w:t>
      </w:r>
      <w:r>
        <w:rPr>
          <w:sz w:val="24"/>
        </w:rPr>
        <w:t xml:space="preserve">, например, правила перевозок пассажиров, багажа, грузов, </w:t>
      </w:r>
      <w:proofErr w:type="spellStart"/>
      <w:r>
        <w:rPr>
          <w:sz w:val="24"/>
        </w:rPr>
        <w:t>грузобагажа</w:t>
      </w:r>
      <w:proofErr w:type="spellEnd"/>
      <w:r>
        <w:rPr>
          <w:sz w:val="24"/>
        </w:rPr>
        <w:t>, правила перевозки опасных грузов, правила перевозок грузов в прямом смешанном</w:t>
      </w:r>
      <w:r w:rsidR="00C86046">
        <w:rPr>
          <w:sz w:val="24"/>
        </w:rPr>
        <w:t xml:space="preserve"> </w:t>
      </w:r>
      <w:r>
        <w:rPr>
          <w:sz w:val="24"/>
        </w:rPr>
        <w:t>сообщении.</w:t>
      </w: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73"/>
        </w:tabs>
        <w:spacing w:before="1"/>
        <w:ind w:right="121" w:firstLine="0"/>
        <w:jc w:val="both"/>
        <w:rPr>
          <w:sz w:val="24"/>
        </w:rPr>
      </w:pPr>
      <w:r>
        <w:rPr>
          <w:sz w:val="24"/>
        </w:rPr>
        <w:t xml:space="preserve">Акты о </w:t>
      </w:r>
      <w:r>
        <w:rPr>
          <w:i/>
          <w:sz w:val="24"/>
        </w:rPr>
        <w:t>тарифах на перевозки</w:t>
      </w:r>
      <w:r>
        <w:rPr>
          <w:sz w:val="24"/>
        </w:rPr>
        <w:t>. Это, в частности, правила формирования, применения тарифов, взимания сборов в области гражданской авиации, тарифы на международные транзитные железнодорожные перевозки и</w:t>
      </w:r>
      <w:r w:rsidR="00C86046">
        <w:rPr>
          <w:sz w:val="24"/>
        </w:rPr>
        <w:t xml:space="preserve"> </w:t>
      </w:r>
      <w:r>
        <w:rPr>
          <w:sz w:val="24"/>
        </w:rPr>
        <w:t>др.</w:t>
      </w: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66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Акты, устанавливающие </w:t>
      </w:r>
      <w:r>
        <w:rPr>
          <w:i/>
          <w:sz w:val="24"/>
        </w:rPr>
        <w:t>формы транспортных документов</w:t>
      </w:r>
      <w:r>
        <w:rPr>
          <w:sz w:val="24"/>
        </w:rPr>
        <w:t>, таких как формы билета, багажной квитанции и грузовой накладной, единые формы перевозочных документов на перевозки грузов.</w:t>
      </w: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88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Акты, касающиеся </w:t>
      </w:r>
      <w:r>
        <w:rPr>
          <w:i/>
          <w:sz w:val="24"/>
        </w:rPr>
        <w:t>труда на транспорте</w:t>
      </w:r>
      <w:r>
        <w:rPr>
          <w:sz w:val="24"/>
        </w:rPr>
        <w:t>, например, особенностей режима рабочего времени и времени отдыха, условий труда отдельных категорий работников</w:t>
      </w:r>
      <w:r w:rsidR="00C86046">
        <w:rPr>
          <w:sz w:val="24"/>
        </w:rPr>
        <w:t xml:space="preserve"> </w:t>
      </w:r>
      <w:r>
        <w:rPr>
          <w:sz w:val="24"/>
        </w:rPr>
        <w:t>транспорта.</w:t>
      </w: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95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Акты, регулирующие </w:t>
      </w:r>
      <w:r>
        <w:rPr>
          <w:i/>
          <w:sz w:val="24"/>
        </w:rPr>
        <w:t>порядок регистрации и учета транспортных средств</w:t>
      </w:r>
      <w:r>
        <w:rPr>
          <w:sz w:val="24"/>
        </w:rPr>
        <w:t>. Это, в частности, правила государственной регистрации и государственного учета гражданских воздушных судов, правила осуществления государственной регистрации в соответствующем государственном реестре морских судов и судов внутреннего водного</w:t>
      </w:r>
      <w:r w:rsidR="00C86046">
        <w:rPr>
          <w:sz w:val="24"/>
        </w:rPr>
        <w:t xml:space="preserve"> </w:t>
      </w:r>
      <w:r>
        <w:rPr>
          <w:sz w:val="24"/>
        </w:rPr>
        <w:t>транспорта.</w:t>
      </w:r>
    </w:p>
    <w:p w:rsidR="000A5EB8" w:rsidRDefault="000A5EB8" w:rsidP="000A5EB8">
      <w:pPr>
        <w:pStyle w:val="a5"/>
        <w:numPr>
          <w:ilvl w:val="0"/>
          <w:numId w:val="2"/>
        </w:numPr>
        <w:tabs>
          <w:tab w:val="left" w:pos="347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Акты, касающиеся </w:t>
      </w:r>
      <w:r>
        <w:rPr>
          <w:i/>
          <w:sz w:val="24"/>
        </w:rPr>
        <w:t>контроля на транспорте</w:t>
      </w:r>
      <w:r>
        <w:rPr>
          <w:sz w:val="24"/>
        </w:rPr>
        <w:t xml:space="preserve">. К ним относятся, например, акты, определяющие порядок осуществления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судами и регулирования деятельности в речном порту, порядок осуществления контроля за соблюдением требований пожарной безопасности на судах внутреннего водного транспорта, содержащие перечень речных портов, в которых капитаны портов осуществляют надзор за обеспечением безопасности судоходства и порядка в</w:t>
      </w:r>
      <w:r w:rsidR="00C86046">
        <w:rPr>
          <w:sz w:val="24"/>
        </w:rPr>
        <w:t xml:space="preserve"> </w:t>
      </w:r>
      <w:r>
        <w:rPr>
          <w:sz w:val="24"/>
        </w:rPr>
        <w:t>портах.</w:t>
      </w:r>
    </w:p>
    <w:p w:rsidR="000A5EB8" w:rsidRDefault="000A5EB8" w:rsidP="000A5EB8">
      <w:pPr>
        <w:pStyle w:val="a3"/>
        <w:ind w:right="115"/>
      </w:pPr>
      <w:r>
        <w:t xml:space="preserve">Характеризуя полномочия </w:t>
      </w:r>
      <w:r>
        <w:rPr>
          <w:b/>
        </w:rPr>
        <w:t>федеральных агентств</w:t>
      </w:r>
      <w:r>
        <w:rPr>
          <w:rFonts w:ascii="Trebuchet MS" w:hAnsi="Trebuchet MS"/>
          <w:b/>
          <w:i/>
        </w:rPr>
        <w:t xml:space="preserve">, </w:t>
      </w:r>
      <w:r>
        <w:t>следует учитывать особенности выполняемых ими функций, связанных с оказанием государственных услуг и управлением государственным имуществом на соответствующем виде транспорта. Их специфика обусловила характер полномочий, которые могут быть подразделены на две группы.</w:t>
      </w:r>
    </w:p>
    <w:p w:rsidR="000A5EB8" w:rsidRDefault="000A5EB8" w:rsidP="000A5EB8">
      <w:pPr>
        <w:pStyle w:val="a3"/>
        <w:ind w:right="120"/>
      </w:pPr>
      <w:r>
        <w:t>Первую представляют полномочия собственника в отношении федерального имущества, необходимого для обеспечения исполнения возложенных на федеральное агентство функций.</w:t>
      </w:r>
    </w:p>
    <w:p w:rsidR="000A5EB8" w:rsidRDefault="000A5EB8" w:rsidP="000A5EB8">
      <w:pPr>
        <w:pStyle w:val="a3"/>
        <w:ind w:right="120"/>
      </w:pPr>
      <w:r>
        <w:t>Вторая группа полномочий связана с действиями в рамках отдельных элементов государственного управления на транспорте. К полномочиям этой группы относятся, в частности, следующие: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определение маршрутов движения</w:t>
      </w:r>
      <w:r w:rsidR="00C86046">
        <w:rPr>
          <w:sz w:val="24"/>
        </w:rPr>
        <w:t xml:space="preserve"> </w:t>
      </w:r>
      <w:r>
        <w:rPr>
          <w:sz w:val="24"/>
        </w:rPr>
        <w:t>транспорта;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4"/>
        </w:tabs>
        <w:ind w:left="284" w:hanging="183"/>
        <w:jc w:val="both"/>
        <w:rPr>
          <w:sz w:val="24"/>
        </w:rPr>
      </w:pPr>
      <w:r>
        <w:rPr>
          <w:sz w:val="24"/>
        </w:rPr>
        <w:t>установление ввода в действие графиков движения</w:t>
      </w:r>
      <w:r w:rsidR="00C86046">
        <w:rPr>
          <w:sz w:val="24"/>
        </w:rPr>
        <w:t xml:space="preserve"> </w:t>
      </w:r>
      <w:r>
        <w:rPr>
          <w:sz w:val="24"/>
        </w:rPr>
        <w:t>транспорта;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определение портов, станций, аэропортов, участвующих в смешанном</w:t>
      </w:r>
      <w:r w:rsidR="00C86046">
        <w:rPr>
          <w:sz w:val="24"/>
        </w:rPr>
        <w:t xml:space="preserve"> </w:t>
      </w:r>
      <w:r>
        <w:rPr>
          <w:sz w:val="24"/>
        </w:rPr>
        <w:t>сообщении;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99"/>
        </w:tabs>
        <w:ind w:right="120" w:firstLine="0"/>
        <w:jc w:val="both"/>
        <w:rPr>
          <w:sz w:val="24"/>
        </w:rPr>
      </w:pPr>
      <w:r>
        <w:rPr>
          <w:sz w:val="24"/>
        </w:rPr>
        <w:t>принятие решения о времени прекращения погрузки и перевозки грузов вследствие обстоятельств, препятствующих осуществлению</w:t>
      </w:r>
      <w:r w:rsidR="00C86046">
        <w:rPr>
          <w:sz w:val="24"/>
        </w:rPr>
        <w:t xml:space="preserve"> </w:t>
      </w:r>
      <w:r>
        <w:rPr>
          <w:sz w:val="24"/>
        </w:rPr>
        <w:t>перевозок;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94"/>
        </w:tabs>
        <w:ind w:right="118" w:firstLine="0"/>
        <w:jc w:val="both"/>
        <w:rPr>
          <w:sz w:val="24"/>
        </w:rPr>
      </w:pPr>
      <w:r>
        <w:rPr>
          <w:sz w:val="24"/>
        </w:rPr>
        <w:t>установление сроков действия прекращения или ограничения погрузки и перевозки грузов, вызванных обстоятельствами непреодолимой силы, военными действиями, блокадой, эпидемией или иными препятствующими осуществлению перевозок обстоятельствами, не зависящими от перевозчиков;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согласование выполнения регулярных и нерегулярных</w:t>
      </w:r>
      <w:r w:rsidR="00C86046">
        <w:rPr>
          <w:sz w:val="24"/>
        </w:rPr>
        <w:t xml:space="preserve"> </w:t>
      </w:r>
      <w:r>
        <w:rPr>
          <w:sz w:val="24"/>
        </w:rPr>
        <w:t>рейсов;</w:t>
      </w:r>
    </w:p>
    <w:p w:rsidR="000A5EB8" w:rsidRDefault="000A5EB8" w:rsidP="000A5EB8">
      <w:pPr>
        <w:pStyle w:val="a5"/>
        <w:numPr>
          <w:ilvl w:val="0"/>
          <w:numId w:val="6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организация использования пространства для транспортных артерий и</w:t>
      </w:r>
      <w:r w:rsidR="00C86046">
        <w:rPr>
          <w:sz w:val="24"/>
        </w:rPr>
        <w:t xml:space="preserve"> </w:t>
      </w:r>
      <w:r>
        <w:rPr>
          <w:sz w:val="24"/>
        </w:rPr>
        <w:t>др.</w:t>
      </w:r>
    </w:p>
    <w:p w:rsidR="000A5EB8" w:rsidRDefault="000A5EB8" w:rsidP="000A5EB8">
      <w:pPr>
        <w:pStyle w:val="a3"/>
        <w:ind w:right="120"/>
      </w:pPr>
      <w:r>
        <w:t>В целях успешной реализации полномочий федеральные агентства наделены соответствующими правами. Перечень этих прав является типовым для всех федеральных агентств. В соответствии с положениями об этих федеральных органах исполнительной власти они имеют право:</w:t>
      </w:r>
    </w:p>
    <w:p w:rsidR="000A5EB8" w:rsidRDefault="000A5EB8" w:rsidP="000A5EB8">
      <w:pPr>
        <w:pStyle w:val="a3"/>
        <w:ind w:right="119" w:firstLine="0"/>
      </w:pPr>
      <w:r>
        <w:t>а) запрашивать и получать в установленном порядке сведения, необходимые для принятия решений в пределах их компетенции;</w:t>
      </w:r>
    </w:p>
    <w:p w:rsidR="000A5EB8" w:rsidRDefault="000A5EB8" w:rsidP="000A5EB8">
      <w:pPr>
        <w:pStyle w:val="a3"/>
        <w:ind w:right="120" w:firstLine="0"/>
      </w:pPr>
      <w:r>
        <w:t>б) давать юридическим и физическим лицам разъяснения по вопросам, отнесенным к ко</w:t>
      </w:r>
      <w:proofErr w:type="gramStart"/>
      <w:r>
        <w:t>м-</w:t>
      </w:r>
      <w:proofErr w:type="gramEnd"/>
      <w:r>
        <w:t xml:space="preserve"> </w:t>
      </w:r>
      <w:proofErr w:type="spellStart"/>
      <w:r>
        <w:t>петенции</w:t>
      </w:r>
      <w:proofErr w:type="spellEnd"/>
      <w:r>
        <w:t xml:space="preserve"> агентств;</w:t>
      </w:r>
    </w:p>
    <w:p w:rsidR="000A5EB8" w:rsidRDefault="000A5EB8" w:rsidP="000A5EB8">
      <w:pPr>
        <w:pStyle w:val="a3"/>
        <w:ind w:right="120" w:firstLine="0"/>
      </w:pPr>
      <w:r>
        <w:t>в) привлекать в установленном порядке для проработки вопросов в установленной сфере деятельности научные и иные организации, ученых, специалистов;</w:t>
      </w:r>
    </w:p>
    <w:p w:rsidR="000A5EB8" w:rsidRDefault="000A5EB8" w:rsidP="000A5EB8">
      <w:pPr>
        <w:sectPr w:rsidR="000A5EB8">
          <w:pgSz w:w="11900" w:h="16840"/>
          <w:pgMar w:top="1060" w:right="720" w:bottom="280" w:left="1600" w:header="720" w:footer="720" w:gutter="0"/>
          <w:cols w:space="720"/>
        </w:sectPr>
      </w:pPr>
    </w:p>
    <w:p w:rsidR="000A5EB8" w:rsidRDefault="000A5EB8" w:rsidP="000A5EB8">
      <w:pPr>
        <w:pStyle w:val="a3"/>
        <w:spacing w:before="64"/>
        <w:ind w:right="120" w:firstLine="0"/>
      </w:pPr>
      <w:r>
        <w:lastRenderedPageBreak/>
        <w:t>г) создавать совещательные и экспертные органы (советы, комиссии, группы, коллегии) в установленной сфере деятельности.</w:t>
      </w:r>
    </w:p>
    <w:p w:rsidR="000A5EB8" w:rsidRDefault="000A5EB8" w:rsidP="000A5EB8">
      <w:pPr>
        <w:pStyle w:val="a3"/>
        <w:spacing w:before="5"/>
        <w:ind w:left="0" w:right="0" w:firstLine="0"/>
        <w:jc w:val="left"/>
      </w:pPr>
    </w:p>
    <w:p w:rsidR="000A5EB8" w:rsidRDefault="000A5EB8" w:rsidP="000A5EB8">
      <w:pPr>
        <w:pStyle w:val="1"/>
        <w:ind w:left="101" w:firstLine="0"/>
      </w:pPr>
      <w:r>
        <w:t>3. Полномочия Федеральной службы по надзору в сфере транспорта</w:t>
      </w:r>
    </w:p>
    <w:p w:rsidR="000A5EB8" w:rsidRDefault="000A5EB8" w:rsidP="000A5EB8">
      <w:pPr>
        <w:pStyle w:val="a3"/>
        <w:spacing w:before="7"/>
        <w:ind w:left="0" w:right="0" w:firstLine="0"/>
        <w:jc w:val="left"/>
        <w:rPr>
          <w:b/>
          <w:sz w:val="23"/>
        </w:rPr>
      </w:pPr>
    </w:p>
    <w:p w:rsidR="000A5EB8" w:rsidRDefault="000A5EB8" w:rsidP="000A5EB8">
      <w:pPr>
        <w:ind w:left="101" w:right="120" w:firstLine="564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 xml:space="preserve">Федеральную службу по надзору в сфере транспорта </w:t>
      </w:r>
      <w:r>
        <w:rPr>
          <w:sz w:val="24"/>
        </w:rPr>
        <w:t>возложено осуществление функций:</w:t>
      </w:r>
    </w:p>
    <w:p w:rsidR="000A5EB8" w:rsidRDefault="000A5EB8" w:rsidP="000A5EB8">
      <w:pPr>
        <w:pStyle w:val="a5"/>
        <w:numPr>
          <w:ilvl w:val="0"/>
          <w:numId w:val="1"/>
        </w:numPr>
        <w:tabs>
          <w:tab w:val="left" w:pos="342"/>
        </w:tabs>
        <w:rPr>
          <w:sz w:val="24"/>
        </w:rPr>
      </w:pPr>
      <w:r>
        <w:rPr>
          <w:sz w:val="24"/>
        </w:rPr>
        <w:t>Контроля и надзора в сфере транспортной</w:t>
      </w:r>
      <w:r w:rsidR="00C86046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A5EB8" w:rsidRDefault="000A5EB8" w:rsidP="000A5EB8">
      <w:pPr>
        <w:pStyle w:val="a5"/>
        <w:numPr>
          <w:ilvl w:val="0"/>
          <w:numId w:val="1"/>
        </w:numPr>
        <w:tabs>
          <w:tab w:val="left" w:pos="342"/>
        </w:tabs>
        <w:rPr>
          <w:sz w:val="24"/>
        </w:rPr>
      </w:pPr>
      <w:r>
        <w:rPr>
          <w:sz w:val="24"/>
        </w:rPr>
        <w:t>Лицензирования определенных видов деятельности в сфере транспортной</w:t>
      </w:r>
      <w:r w:rsidR="00C86046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A5EB8" w:rsidRDefault="000A5EB8" w:rsidP="000A5EB8">
      <w:pPr>
        <w:pStyle w:val="a3"/>
        <w:ind w:right="120" w:firstLine="564"/>
      </w:pPr>
      <w:r>
        <w:rPr>
          <w:b/>
        </w:rPr>
        <w:t xml:space="preserve">Контроль и надзор </w:t>
      </w:r>
      <w:r>
        <w:t xml:space="preserve">охватывают соблюдение законодательства РФ и международных договоров РФ, регулирующих деятельность всех видов транспорта. Для осуществления эффективного контроля и надзора должностные лица </w:t>
      </w:r>
      <w:proofErr w:type="spellStart"/>
      <w:r>
        <w:t>Ространснадзора</w:t>
      </w:r>
      <w:proofErr w:type="spellEnd"/>
      <w:r>
        <w:t xml:space="preserve"> наделены:</w:t>
      </w:r>
    </w:p>
    <w:p w:rsidR="000A5EB8" w:rsidRDefault="000A5EB8" w:rsidP="000A5EB8">
      <w:pPr>
        <w:pStyle w:val="a3"/>
        <w:ind w:right="121" w:firstLine="0"/>
      </w:pPr>
      <w:r>
        <w:t>а) правом проверки в установленном порядке деятельности юридических и физических лиц по осуществлению перевозок и иной связанной с транспортным процессом деятельности – соблюдения перевозчиками установленных транспортными уставами и кодексами, а также подзаконными нормативными правовыми актами требований к транспорту, его технической исправности, габаритам загруженного транспортного средства, норм грузоподъемности и т.д.;</w:t>
      </w:r>
    </w:p>
    <w:p w:rsidR="000A5EB8" w:rsidRDefault="000A5EB8" w:rsidP="000A5EB8">
      <w:pPr>
        <w:pStyle w:val="a3"/>
        <w:ind w:right="120" w:firstLine="0"/>
      </w:pPr>
      <w:r>
        <w:t xml:space="preserve">б) правом запрашивать и получать сведения, необходимые для принятия решений по вопросам, отнесенным к компетенции </w:t>
      </w:r>
      <w:proofErr w:type="spellStart"/>
      <w:r>
        <w:t>Ространснадзора</w:t>
      </w:r>
      <w:proofErr w:type="spellEnd"/>
      <w:r>
        <w:t xml:space="preserve"> – государственные структуры, юридические и физические лица – обязаны предоставлять соответствующие данные по запросам компетентных должностных лиц этой федеральной службы, отвечая за их точность и полноту;</w:t>
      </w:r>
    </w:p>
    <w:p w:rsidR="000A5EB8" w:rsidRDefault="000A5EB8" w:rsidP="000A5EB8">
      <w:pPr>
        <w:pStyle w:val="a3"/>
        <w:ind w:firstLine="0"/>
      </w:pPr>
      <w:r>
        <w:t>в) правом организовывать проведение необходимых расследований, испытаний, экспертиз, анализов и оценок для выяснения обстоятель</w:t>
      </w:r>
      <w:proofErr w:type="gramStart"/>
      <w:r>
        <w:t>ств тр</w:t>
      </w:r>
      <w:proofErr w:type="gramEnd"/>
      <w:r>
        <w:t>анспортных происшествий;</w:t>
      </w:r>
    </w:p>
    <w:p w:rsidR="000A5EB8" w:rsidRDefault="000A5EB8" w:rsidP="000A5EB8">
      <w:pPr>
        <w:pStyle w:val="a3"/>
        <w:spacing w:before="1"/>
        <w:ind w:firstLine="0"/>
      </w:pPr>
      <w:r>
        <w:t>г) правом привлекать в установленном порядке для проработки вопросов, касающихся соблюдения транспортного законодательства, научные и иные организации, ученых, специалистов;</w:t>
      </w:r>
    </w:p>
    <w:p w:rsidR="000A5EB8" w:rsidRDefault="000A5EB8" w:rsidP="000A5EB8">
      <w:pPr>
        <w:pStyle w:val="a3"/>
      </w:pPr>
      <w:proofErr w:type="spellStart"/>
      <w:r>
        <w:t>д</w:t>
      </w:r>
      <w:proofErr w:type="spellEnd"/>
      <w:r>
        <w:t>) правом принимать необходимые меры по предупреждению нарушений транспортного законодательства и устранению последствий допущенных нарушений – применение предусмотренных законодательством РФ мер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сфере транспортной деятельности, а также мер по ликвидации последствий совершенных нарушений.</w:t>
      </w:r>
    </w:p>
    <w:p w:rsidR="000A5EB8" w:rsidRDefault="000A5EB8" w:rsidP="000A5EB8">
      <w:pPr>
        <w:pStyle w:val="a3"/>
        <w:ind w:right="120"/>
      </w:pPr>
      <w:r>
        <w:t xml:space="preserve">На некоторые виды транспортной деятельности распространяется разрешительная система, имеющая целью ограждение граждан, общества и государства от вреда, который может быть причинен непрофессиональными действиями. Ее составной частью является </w:t>
      </w:r>
      <w:r>
        <w:rPr>
          <w:b/>
        </w:rPr>
        <w:t>лицензирование</w:t>
      </w:r>
      <w:r>
        <w:t>, которое регулируется Федеральным законом «О лицензировании отдельных видов деятельности» от 04.05.2011 г.</w:t>
      </w:r>
    </w:p>
    <w:p w:rsidR="000A5EB8" w:rsidRDefault="000A5EB8" w:rsidP="000A5EB8">
      <w:pPr>
        <w:pStyle w:val="a3"/>
        <w:ind w:left="809" w:right="0" w:firstLine="0"/>
        <w:jc w:val="left"/>
      </w:pPr>
      <w:r>
        <w:t>Лицензированию подлежат:</w:t>
      </w:r>
    </w:p>
    <w:p w:rsidR="000A5EB8" w:rsidRDefault="000A5EB8" w:rsidP="000A5EB8">
      <w:pPr>
        <w:pStyle w:val="a3"/>
        <w:ind w:right="122" w:firstLine="0"/>
      </w:pPr>
      <w:r>
        <w:t>а) перевозки пассажиров и грузов воздушным транспортом (лицензирование осуществляется</w:t>
      </w:r>
      <w:r w:rsidR="00C86046">
        <w:t xml:space="preserve"> </w:t>
      </w:r>
      <w:proofErr w:type="spellStart"/>
      <w:r>
        <w:t>Росавиацией</w:t>
      </w:r>
      <w:proofErr w:type="spellEnd"/>
      <w:r>
        <w:t>);</w:t>
      </w:r>
    </w:p>
    <w:p w:rsidR="000A5EB8" w:rsidRDefault="000A5EB8" w:rsidP="000A5EB8">
      <w:pPr>
        <w:pStyle w:val="a3"/>
        <w:ind w:right="120" w:firstLine="0"/>
      </w:pPr>
      <w:r>
        <w:t>б) перевозки пассажиров и опасных грузов железнодорожным, внутренним водным, морским</w:t>
      </w:r>
      <w:r w:rsidR="00C86046">
        <w:t xml:space="preserve"> </w:t>
      </w:r>
      <w:r>
        <w:t>транспортом;</w:t>
      </w:r>
    </w:p>
    <w:p w:rsidR="000A5EB8" w:rsidRDefault="000A5EB8" w:rsidP="000A5EB8">
      <w:pPr>
        <w:pStyle w:val="a3"/>
        <w:ind w:right="122" w:firstLine="0"/>
      </w:pPr>
      <w:r>
        <w:t>в) перевозки пассажиров автомобильным транспортом, оборудованным для перевозок более восьми человек;</w:t>
      </w:r>
    </w:p>
    <w:p w:rsidR="000A5EB8" w:rsidRDefault="000A5EB8" w:rsidP="000A5EB8">
      <w:pPr>
        <w:pStyle w:val="a3"/>
        <w:ind w:right="120" w:firstLine="0"/>
      </w:pPr>
      <w:r>
        <w:t>г) погрузочно-разгрузочная деятельность применительно к опасным грузам на железнодорожном, внутреннем водном транспорте, в морских портах;</w:t>
      </w:r>
    </w:p>
    <w:p w:rsidR="000A5EB8" w:rsidRDefault="000A5EB8" w:rsidP="000A5EB8">
      <w:pPr>
        <w:pStyle w:val="a3"/>
        <w:ind w:right="0" w:firstLine="0"/>
        <w:jc w:val="left"/>
      </w:pPr>
      <w:proofErr w:type="spellStart"/>
      <w:r>
        <w:t>д</w:t>
      </w:r>
      <w:proofErr w:type="spellEnd"/>
      <w:r>
        <w:t>) деятельность по осуществлению буксировок морским транспортом.</w:t>
      </w:r>
    </w:p>
    <w:p w:rsidR="000A5EB8" w:rsidRDefault="000A5EB8" w:rsidP="000A5EB8">
      <w:pPr>
        <w:pStyle w:val="a3"/>
        <w:ind w:right="120"/>
      </w:pPr>
      <w:r>
        <w:t>Лицензирование в транспортной сфере – это предоставление компетентными органами юридическим лицам или индивидуальным предпринимателям при их соответствии</w:t>
      </w:r>
    </w:p>
    <w:p w:rsidR="000A5EB8" w:rsidRDefault="000A5EB8" w:rsidP="000A5EB8">
      <w:pPr>
        <w:sectPr w:rsidR="000A5EB8">
          <w:pgSz w:w="11900" w:h="16840"/>
          <w:pgMar w:top="1060" w:right="720" w:bottom="280" w:left="1600" w:header="720" w:footer="720" w:gutter="0"/>
          <w:cols w:space="720"/>
        </w:sectPr>
      </w:pPr>
    </w:p>
    <w:p w:rsidR="000A5EB8" w:rsidRDefault="000A5EB8" w:rsidP="000A5EB8">
      <w:pPr>
        <w:pStyle w:val="a3"/>
        <w:spacing w:before="64"/>
        <w:ind w:right="0" w:firstLine="0"/>
        <w:jc w:val="left"/>
      </w:pPr>
      <w:r>
        <w:lastRenderedPageBreak/>
        <w:t>предъявляемым требованиям и условиям письменного разрешения на осуществление конкретного вида деятельности на транспорте.</w:t>
      </w:r>
    </w:p>
    <w:p w:rsidR="000A5EB8" w:rsidRDefault="000A5EB8" w:rsidP="000A5EB8">
      <w:pPr>
        <w:pStyle w:val="a3"/>
        <w:ind w:left="809" w:right="0" w:firstLine="0"/>
        <w:jc w:val="left"/>
      </w:pPr>
      <w:r>
        <w:t>Основными принципами этого метода управления являются: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069"/>
        </w:tabs>
        <w:spacing w:before="1"/>
        <w:ind w:hanging="259"/>
        <w:rPr>
          <w:sz w:val="24"/>
        </w:rPr>
      </w:pPr>
      <w:r>
        <w:rPr>
          <w:sz w:val="24"/>
        </w:rPr>
        <w:t>обеспечение единства экономического пространства на территории</w:t>
      </w:r>
      <w:r w:rsidR="00C86046">
        <w:rPr>
          <w:sz w:val="24"/>
        </w:rPr>
        <w:t xml:space="preserve"> </w:t>
      </w:r>
      <w:r>
        <w:rPr>
          <w:sz w:val="24"/>
        </w:rPr>
        <w:t>РФ;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072"/>
        </w:tabs>
        <w:ind w:left="1071" w:hanging="262"/>
        <w:rPr>
          <w:sz w:val="24"/>
        </w:rPr>
      </w:pPr>
      <w:r>
        <w:rPr>
          <w:sz w:val="24"/>
        </w:rPr>
        <w:t>установление единого перечня лицензируемых видов</w:t>
      </w:r>
      <w:r w:rsidR="00C86046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069"/>
        </w:tabs>
        <w:ind w:hanging="259"/>
        <w:rPr>
          <w:sz w:val="24"/>
        </w:rPr>
      </w:pPr>
      <w:r>
        <w:rPr>
          <w:sz w:val="24"/>
        </w:rPr>
        <w:t>закрепление единого порядка</w:t>
      </w:r>
      <w:r w:rsidR="00C86046">
        <w:rPr>
          <w:sz w:val="24"/>
        </w:rPr>
        <w:t xml:space="preserve"> </w:t>
      </w:r>
      <w:r>
        <w:rPr>
          <w:sz w:val="24"/>
        </w:rPr>
        <w:t>лицензирования;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105"/>
        </w:tabs>
        <w:ind w:left="101" w:right="118" w:firstLine="708"/>
        <w:rPr>
          <w:sz w:val="24"/>
        </w:rPr>
      </w:pPr>
      <w:r>
        <w:rPr>
          <w:sz w:val="24"/>
        </w:rPr>
        <w:t>установление лицензионных требований и условий положениями о лицензировании конкретных видов</w:t>
      </w:r>
      <w:r w:rsidR="00C86046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069"/>
        </w:tabs>
        <w:ind w:hanging="259"/>
        <w:rPr>
          <w:sz w:val="24"/>
        </w:rPr>
      </w:pPr>
      <w:r>
        <w:rPr>
          <w:sz w:val="24"/>
        </w:rPr>
        <w:t>гласность и открытость лицензирования;</w:t>
      </w:r>
    </w:p>
    <w:p w:rsidR="000A5EB8" w:rsidRDefault="000A5EB8" w:rsidP="000A5EB8">
      <w:pPr>
        <w:pStyle w:val="a5"/>
        <w:numPr>
          <w:ilvl w:val="1"/>
          <w:numId w:val="1"/>
        </w:numPr>
        <w:tabs>
          <w:tab w:val="left" w:pos="1069"/>
        </w:tabs>
        <w:ind w:hanging="259"/>
        <w:rPr>
          <w:sz w:val="24"/>
        </w:rPr>
      </w:pPr>
      <w:r>
        <w:rPr>
          <w:sz w:val="24"/>
        </w:rPr>
        <w:t>соблюдение законности при лицензировании.</w:t>
      </w:r>
    </w:p>
    <w:p w:rsidR="000A5EB8" w:rsidRDefault="000A5EB8" w:rsidP="000A5EB8">
      <w:pPr>
        <w:pStyle w:val="a3"/>
      </w:pPr>
      <w:r>
        <w:rPr>
          <w:i/>
        </w:rPr>
        <w:t xml:space="preserve">Участники лицензионной деятельности </w:t>
      </w:r>
      <w:r>
        <w:t xml:space="preserve">– лицензирующий орган, лицензиат и соискатель лицензии. </w:t>
      </w:r>
      <w:r>
        <w:rPr>
          <w:i/>
        </w:rPr>
        <w:t xml:space="preserve">Лицензирующий орган </w:t>
      </w:r>
      <w:r>
        <w:t xml:space="preserve">– это федеральный орган исполнительной власти, осуществляющий лицензирование в соответствии с законом – </w:t>
      </w:r>
      <w:proofErr w:type="spellStart"/>
      <w:r>
        <w:t>Ространснадзор</w:t>
      </w:r>
      <w:proofErr w:type="spellEnd"/>
      <w:r>
        <w:t xml:space="preserve">. </w:t>
      </w:r>
      <w:proofErr w:type="gramStart"/>
      <w:r>
        <w:rPr>
          <w:i/>
        </w:rPr>
        <w:t xml:space="preserve">Лицензиат на транспорте </w:t>
      </w:r>
      <w:r>
        <w:t>– это юридическое лицо или индивидуальный предприниматель, имеющие лицензию на осуществление отдельных видов транспортной деятельности.</w:t>
      </w:r>
      <w:proofErr w:type="gramEnd"/>
      <w:r>
        <w:t xml:space="preserve"> Что касается </w:t>
      </w:r>
      <w:r>
        <w:rPr>
          <w:i/>
        </w:rPr>
        <w:t xml:space="preserve">соискателя транспортной лицензии, </w:t>
      </w:r>
      <w:r>
        <w:t>то им является юридическое лицо или индивидуальный предприниматель, обратившиеся в лицензирующий орган с заявлением о предоставлении лицензии на осуществление конкретного вида транспортной деятельности.</w:t>
      </w:r>
    </w:p>
    <w:p w:rsidR="000A5EB8" w:rsidRDefault="000A5EB8" w:rsidP="000A5EB8">
      <w:pPr>
        <w:pStyle w:val="a3"/>
        <w:ind w:right="117" w:firstLine="707"/>
      </w:pPr>
      <w:r>
        <w:rPr>
          <w:i/>
        </w:rPr>
        <w:t xml:space="preserve">Порядок лицензирования </w:t>
      </w:r>
      <w:r>
        <w:t>заключается в следующем. Соискатель лицензии направляет в соответствующий лицензирующий орган заявление о предоставлении лицензии вместе с требуемыми законом документами. Лицензирующий орган проверяет полноту и достоверность сведений, содержащихся в представленных документах, а также возможность выполнения соискателем лицензионных требований и условий. Решение о предоставлении или об отказе в предоставлении лицензии в виде акта принимается в срок, не превышающий 45 дней с момента поступления заявления о предоставлении лицензии и прилагаемых к нему документов. В этот срок лицензирующий орган обязан уведомить в письменной форме соискателя лицензии о принятом решении.</w:t>
      </w:r>
    </w:p>
    <w:p w:rsidR="000C6BBD" w:rsidRDefault="000C6BBD"/>
    <w:sectPr w:rsidR="000C6BBD" w:rsidSect="000C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DD"/>
    <w:multiLevelType w:val="hybridMultilevel"/>
    <w:tmpl w:val="54CC936C"/>
    <w:lvl w:ilvl="0" w:tplc="10862A44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E06FC5E">
      <w:start w:val="1"/>
      <w:numFmt w:val="decimal"/>
      <w:lvlText w:val="%2)"/>
      <w:lvlJc w:val="left"/>
      <w:pPr>
        <w:ind w:left="106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61046C26">
      <w:numFmt w:val="bullet"/>
      <w:lvlText w:val="•"/>
      <w:lvlJc w:val="left"/>
      <w:pPr>
        <w:ind w:left="2006" w:hanging="260"/>
      </w:pPr>
      <w:rPr>
        <w:rFonts w:hint="default"/>
        <w:lang w:val="ru-RU" w:eastAsia="ru-RU" w:bidi="ru-RU"/>
      </w:rPr>
    </w:lvl>
    <w:lvl w:ilvl="3" w:tplc="58BCB24A">
      <w:numFmt w:val="bullet"/>
      <w:lvlText w:val="•"/>
      <w:lvlJc w:val="left"/>
      <w:pPr>
        <w:ind w:left="2953" w:hanging="260"/>
      </w:pPr>
      <w:rPr>
        <w:rFonts w:hint="default"/>
        <w:lang w:val="ru-RU" w:eastAsia="ru-RU" w:bidi="ru-RU"/>
      </w:rPr>
    </w:lvl>
    <w:lvl w:ilvl="4" w:tplc="49DC03AA">
      <w:numFmt w:val="bullet"/>
      <w:lvlText w:val="•"/>
      <w:lvlJc w:val="left"/>
      <w:pPr>
        <w:ind w:left="3900" w:hanging="260"/>
      </w:pPr>
      <w:rPr>
        <w:rFonts w:hint="default"/>
        <w:lang w:val="ru-RU" w:eastAsia="ru-RU" w:bidi="ru-RU"/>
      </w:rPr>
    </w:lvl>
    <w:lvl w:ilvl="5" w:tplc="056A34F0">
      <w:numFmt w:val="bullet"/>
      <w:lvlText w:val="•"/>
      <w:lvlJc w:val="left"/>
      <w:pPr>
        <w:ind w:left="4846" w:hanging="260"/>
      </w:pPr>
      <w:rPr>
        <w:rFonts w:hint="default"/>
        <w:lang w:val="ru-RU" w:eastAsia="ru-RU" w:bidi="ru-RU"/>
      </w:rPr>
    </w:lvl>
    <w:lvl w:ilvl="6" w:tplc="5DE81E14">
      <w:numFmt w:val="bullet"/>
      <w:lvlText w:val="•"/>
      <w:lvlJc w:val="left"/>
      <w:pPr>
        <w:ind w:left="5793" w:hanging="260"/>
      </w:pPr>
      <w:rPr>
        <w:rFonts w:hint="default"/>
        <w:lang w:val="ru-RU" w:eastAsia="ru-RU" w:bidi="ru-RU"/>
      </w:rPr>
    </w:lvl>
    <w:lvl w:ilvl="7" w:tplc="6C709EC2">
      <w:numFmt w:val="bullet"/>
      <w:lvlText w:val="•"/>
      <w:lvlJc w:val="left"/>
      <w:pPr>
        <w:ind w:left="6740" w:hanging="260"/>
      </w:pPr>
      <w:rPr>
        <w:rFonts w:hint="default"/>
        <w:lang w:val="ru-RU" w:eastAsia="ru-RU" w:bidi="ru-RU"/>
      </w:rPr>
    </w:lvl>
    <w:lvl w:ilvl="8" w:tplc="EEACEC2A">
      <w:numFmt w:val="bullet"/>
      <w:lvlText w:val="•"/>
      <w:lvlJc w:val="left"/>
      <w:pPr>
        <w:ind w:left="7686" w:hanging="260"/>
      </w:pPr>
      <w:rPr>
        <w:rFonts w:hint="default"/>
        <w:lang w:val="ru-RU" w:eastAsia="ru-RU" w:bidi="ru-RU"/>
      </w:rPr>
    </w:lvl>
  </w:abstractNum>
  <w:abstractNum w:abstractNumId="1">
    <w:nsid w:val="108039B2"/>
    <w:multiLevelType w:val="hybridMultilevel"/>
    <w:tmpl w:val="5A501C3E"/>
    <w:lvl w:ilvl="0" w:tplc="CDAE03B2">
      <w:numFmt w:val="bullet"/>
      <w:lvlText w:val="–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326DD40">
      <w:numFmt w:val="bullet"/>
      <w:lvlText w:val="•"/>
      <w:lvlJc w:val="left"/>
      <w:pPr>
        <w:ind w:left="1048" w:hanging="180"/>
      </w:pPr>
      <w:rPr>
        <w:rFonts w:hint="default"/>
        <w:lang w:val="ru-RU" w:eastAsia="ru-RU" w:bidi="ru-RU"/>
      </w:rPr>
    </w:lvl>
    <w:lvl w:ilvl="2" w:tplc="6F10178C">
      <w:numFmt w:val="bullet"/>
      <w:lvlText w:val="•"/>
      <w:lvlJc w:val="left"/>
      <w:pPr>
        <w:ind w:left="1996" w:hanging="180"/>
      </w:pPr>
      <w:rPr>
        <w:rFonts w:hint="default"/>
        <w:lang w:val="ru-RU" w:eastAsia="ru-RU" w:bidi="ru-RU"/>
      </w:rPr>
    </w:lvl>
    <w:lvl w:ilvl="3" w:tplc="BECC4678">
      <w:numFmt w:val="bullet"/>
      <w:lvlText w:val="•"/>
      <w:lvlJc w:val="left"/>
      <w:pPr>
        <w:ind w:left="2944" w:hanging="180"/>
      </w:pPr>
      <w:rPr>
        <w:rFonts w:hint="default"/>
        <w:lang w:val="ru-RU" w:eastAsia="ru-RU" w:bidi="ru-RU"/>
      </w:rPr>
    </w:lvl>
    <w:lvl w:ilvl="4" w:tplc="C498940A">
      <w:numFmt w:val="bullet"/>
      <w:lvlText w:val="•"/>
      <w:lvlJc w:val="left"/>
      <w:pPr>
        <w:ind w:left="3892" w:hanging="180"/>
      </w:pPr>
      <w:rPr>
        <w:rFonts w:hint="default"/>
        <w:lang w:val="ru-RU" w:eastAsia="ru-RU" w:bidi="ru-RU"/>
      </w:rPr>
    </w:lvl>
    <w:lvl w:ilvl="5" w:tplc="BE1A6670">
      <w:numFmt w:val="bullet"/>
      <w:lvlText w:val="•"/>
      <w:lvlJc w:val="left"/>
      <w:pPr>
        <w:ind w:left="4840" w:hanging="180"/>
      </w:pPr>
      <w:rPr>
        <w:rFonts w:hint="default"/>
        <w:lang w:val="ru-RU" w:eastAsia="ru-RU" w:bidi="ru-RU"/>
      </w:rPr>
    </w:lvl>
    <w:lvl w:ilvl="6" w:tplc="59BC1B86">
      <w:numFmt w:val="bullet"/>
      <w:lvlText w:val="•"/>
      <w:lvlJc w:val="left"/>
      <w:pPr>
        <w:ind w:left="5788" w:hanging="180"/>
      </w:pPr>
      <w:rPr>
        <w:rFonts w:hint="default"/>
        <w:lang w:val="ru-RU" w:eastAsia="ru-RU" w:bidi="ru-RU"/>
      </w:rPr>
    </w:lvl>
    <w:lvl w:ilvl="7" w:tplc="5F6883DC">
      <w:numFmt w:val="bullet"/>
      <w:lvlText w:val="•"/>
      <w:lvlJc w:val="left"/>
      <w:pPr>
        <w:ind w:left="6736" w:hanging="180"/>
      </w:pPr>
      <w:rPr>
        <w:rFonts w:hint="default"/>
        <w:lang w:val="ru-RU" w:eastAsia="ru-RU" w:bidi="ru-RU"/>
      </w:rPr>
    </w:lvl>
    <w:lvl w:ilvl="8" w:tplc="0FE2BD40">
      <w:numFmt w:val="bullet"/>
      <w:lvlText w:val="•"/>
      <w:lvlJc w:val="left"/>
      <w:pPr>
        <w:ind w:left="7684" w:hanging="180"/>
      </w:pPr>
      <w:rPr>
        <w:rFonts w:hint="default"/>
        <w:lang w:val="ru-RU" w:eastAsia="ru-RU" w:bidi="ru-RU"/>
      </w:rPr>
    </w:lvl>
  </w:abstractNum>
  <w:abstractNum w:abstractNumId="2">
    <w:nsid w:val="25586A5E"/>
    <w:multiLevelType w:val="hybridMultilevel"/>
    <w:tmpl w:val="B72EEB0C"/>
    <w:lvl w:ilvl="0" w:tplc="E9EC8080">
      <w:start w:val="1"/>
      <w:numFmt w:val="decimal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7B4A9D4">
      <w:numFmt w:val="bullet"/>
      <w:lvlText w:val="•"/>
      <w:lvlJc w:val="left"/>
      <w:pPr>
        <w:ind w:left="1282" w:hanging="260"/>
      </w:pPr>
      <w:rPr>
        <w:rFonts w:hint="default"/>
        <w:lang w:val="ru-RU" w:eastAsia="ru-RU" w:bidi="ru-RU"/>
      </w:rPr>
    </w:lvl>
    <w:lvl w:ilvl="2" w:tplc="BA108D98">
      <w:numFmt w:val="bullet"/>
      <w:lvlText w:val="•"/>
      <w:lvlJc w:val="left"/>
      <w:pPr>
        <w:ind w:left="2204" w:hanging="260"/>
      </w:pPr>
      <w:rPr>
        <w:rFonts w:hint="default"/>
        <w:lang w:val="ru-RU" w:eastAsia="ru-RU" w:bidi="ru-RU"/>
      </w:rPr>
    </w:lvl>
    <w:lvl w:ilvl="3" w:tplc="75B660BA">
      <w:numFmt w:val="bullet"/>
      <w:lvlText w:val="•"/>
      <w:lvlJc w:val="left"/>
      <w:pPr>
        <w:ind w:left="3126" w:hanging="260"/>
      </w:pPr>
      <w:rPr>
        <w:rFonts w:hint="default"/>
        <w:lang w:val="ru-RU" w:eastAsia="ru-RU" w:bidi="ru-RU"/>
      </w:rPr>
    </w:lvl>
    <w:lvl w:ilvl="4" w:tplc="4DC4C820">
      <w:numFmt w:val="bullet"/>
      <w:lvlText w:val="•"/>
      <w:lvlJc w:val="left"/>
      <w:pPr>
        <w:ind w:left="4048" w:hanging="260"/>
      </w:pPr>
      <w:rPr>
        <w:rFonts w:hint="default"/>
        <w:lang w:val="ru-RU" w:eastAsia="ru-RU" w:bidi="ru-RU"/>
      </w:rPr>
    </w:lvl>
    <w:lvl w:ilvl="5" w:tplc="08C6DDD8">
      <w:numFmt w:val="bullet"/>
      <w:lvlText w:val="•"/>
      <w:lvlJc w:val="left"/>
      <w:pPr>
        <w:ind w:left="4970" w:hanging="260"/>
      </w:pPr>
      <w:rPr>
        <w:rFonts w:hint="default"/>
        <w:lang w:val="ru-RU" w:eastAsia="ru-RU" w:bidi="ru-RU"/>
      </w:rPr>
    </w:lvl>
    <w:lvl w:ilvl="6" w:tplc="609A8380">
      <w:numFmt w:val="bullet"/>
      <w:lvlText w:val="•"/>
      <w:lvlJc w:val="left"/>
      <w:pPr>
        <w:ind w:left="5892" w:hanging="260"/>
      </w:pPr>
      <w:rPr>
        <w:rFonts w:hint="default"/>
        <w:lang w:val="ru-RU" w:eastAsia="ru-RU" w:bidi="ru-RU"/>
      </w:rPr>
    </w:lvl>
    <w:lvl w:ilvl="7" w:tplc="450C3EC0">
      <w:numFmt w:val="bullet"/>
      <w:lvlText w:val="•"/>
      <w:lvlJc w:val="left"/>
      <w:pPr>
        <w:ind w:left="6814" w:hanging="260"/>
      </w:pPr>
      <w:rPr>
        <w:rFonts w:hint="default"/>
        <w:lang w:val="ru-RU" w:eastAsia="ru-RU" w:bidi="ru-RU"/>
      </w:rPr>
    </w:lvl>
    <w:lvl w:ilvl="8" w:tplc="A2FE76DA">
      <w:numFmt w:val="bullet"/>
      <w:lvlText w:val="•"/>
      <w:lvlJc w:val="left"/>
      <w:pPr>
        <w:ind w:left="7736" w:hanging="260"/>
      </w:pPr>
      <w:rPr>
        <w:rFonts w:hint="default"/>
        <w:lang w:val="ru-RU" w:eastAsia="ru-RU" w:bidi="ru-RU"/>
      </w:rPr>
    </w:lvl>
  </w:abstractNum>
  <w:abstractNum w:abstractNumId="3">
    <w:nsid w:val="4C727097"/>
    <w:multiLevelType w:val="hybridMultilevel"/>
    <w:tmpl w:val="3D88E2A2"/>
    <w:lvl w:ilvl="0" w:tplc="147E79E2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6C78D3DC">
      <w:numFmt w:val="bullet"/>
      <w:lvlText w:val="•"/>
      <w:lvlJc w:val="left"/>
      <w:pPr>
        <w:ind w:left="1264" w:hanging="240"/>
      </w:pPr>
      <w:rPr>
        <w:rFonts w:hint="default"/>
        <w:lang w:val="ru-RU" w:eastAsia="ru-RU" w:bidi="ru-RU"/>
      </w:rPr>
    </w:lvl>
    <w:lvl w:ilvl="2" w:tplc="1D60403E">
      <w:numFmt w:val="bullet"/>
      <w:lvlText w:val="•"/>
      <w:lvlJc w:val="left"/>
      <w:pPr>
        <w:ind w:left="2188" w:hanging="240"/>
      </w:pPr>
      <w:rPr>
        <w:rFonts w:hint="default"/>
        <w:lang w:val="ru-RU" w:eastAsia="ru-RU" w:bidi="ru-RU"/>
      </w:rPr>
    </w:lvl>
    <w:lvl w:ilvl="3" w:tplc="DC92748C">
      <w:numFmt w:val="bullet"/>
      <w:lvlText w:val="•"/>
      <w:lvlJc w:val="left"/>
      <w:pPr>
        <w:ind w:left="3112" w:hanging="240"/>
      </w:pPr>
      <w:rPr>
        <w:rFonts w:hint="default"/>
        <w:lang w:val="ru-RU" w:eastAsia="ru-RU" w:bidi="ru-RU"/>
      </w:rPr>
    </w:lvl>
    <w:lvl w:ilvl="4" w:tplc="927076A8">
      <w:numFmt w:val="bullet"/>
      <w:lvlText w:val="•"/>
      <w:lvlJc w:val="left"/>
      <w:pPr>
        <w:ind w:left="4036" w:hanging="240"/>
      </w:pPr>
      <w:rPr>
        <w:rFonts w:hint="default"/>
        <w:lang w:val="ru-RU" w:eastAsia="ru-RU" w:bidi="ru-RU"/>
      </w:rPr>
    </w:lvl>
    <w:lvl w:ilvl="5" w:tplc="6A1C2EDA">
      <w:numFmt w:val="bullet"/>
      <w:lvlText w:val="•"/>
      <w:lvlJc w:val="left"/>
      <w:pPr>
        <w:ind w:left="4960" w:hanging="240"/>
      </w:pPr>
      <w:rPr>
        <w:rFonts w:hint="default"/>
        <w:lang w:val="ru-RU" w:eastAsia="ru-RU" w:bidi="ru-RU"/>
      </w:rPr>
    </w:lvl>
    <w:lvl w:ilvl="6" w:tplc="A888F112">
      <w:numFmt w:val="bullet"/>
      <w:lvlText w:val="•"/>
      <w:lvlJc w:val="left"/>
      <w:pPr>
        <w:ind w:left="5884" w:hanging="240"/>
      </w:pPr>
      <w:rPr>
        <w:rFonts w:hint="default"/>
        <w:lang w:val="ru-RU" w:eastAsia="ru-RU" w:bidi="ru-RU"/>
      </w:rPr>
    </w:lvl>
    <w:lvl w:ilvl="7" w:tplc="C1009842">
      <w:numFmt w:val="bullet"/>
      <w:lvlText w:val="•"/>
      <w:lvlJc w:val="left"/>
      <w:pPr>
        <w:ind w:left="6808" w:hanging="240"/>
      </w:pPr>
      <w:rPr>
        <w:rFonts w:hint="default"/>
        <w:lang w:val="ru-RU" w:eastAsia="ru-RU" w:bidi="ru-RU"/>
      </w:rPr>
    </w:lvl>
    <w:lvl w:ilvl="8" w:tplc="809C67BE">
      <w:numFmt w:val="bullet"/>
      <w:lvlText w:val="•"/>
      <w:lvlJc w:val="left"/>
      <w:pPr>
        <w:ind w:left="7732" w:hanging="240"/>
      </w:pPr>
      <w:rPr>
        <w:rFonts w:hint="default"/>
        <w:lang w:val="ru-RU" w:eastAsia="ru-RU" w:bidi="ru-RU"/>
      </w:rPr>
    </w:lvl>
  </w:abstractNum>
  <w:abstractNum w:abstractNumId="4">
    <w:nsid w:val="5F660458"/>
    <w:multiLevelType w:val="hybridMultilevel"/>
    <w:tmpl w:val="A4F48D90"/>
    <w:lvl w:ilvl="0" w:tplc="495E2C84">
      <w:start w:val="1"/>
      <w:numFmt w:val="decimal"/>
      <w:lvlText w:val="%1."/>
      <w:lvlJc w:val="left"/>
      <w:pPr>
        <w:ind w:left="101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6A63280">
      <w:numFmt w:val="bullet"/>
      <w:lvlText w:val="•"/>
      <w:lvlJc w:val="left"/>
      <w:pPr>
        <w:ind w:left="1048" w:hanging="264"/>
      </w:pPr>
      <w:rPr>
        <w:rFonts w:hint="default"/>
        <w:lang w:val="ru-RU" w:eastAsia="ru-RU" w:bidi="ru-RU"/>
      </w:rPr>
    </w:lvl>
    <w:lvl w:ilvl="2" w:tplc="D504B668">
      <w:numFmt w:val="bullet"/>
      <w:lvlText w:val="•"/>
      <w:lvlJc w:val="left"/>
      <w:pPr>
        <w:ind w:left="1996" w:hanging="264"/>
      </w:pPr>
      <w:rPr>
        <w:rFonts w:hint="default"/>
        <w:lang w:val="ru-RU" w:eastAsia="ru-RU" w:bidi="ru-RU"/>
      </w:rPr>
    </w:lvl>
    <w:lvl w:ilvl="3" w:tplc="3CD04258">
      <w:numFmt w:val="bullet"/>
      <w:lvlText w:val="•"/>
      <w:lvlJc w:val="left"/>
      <w:pPr>
        <w:ind w:left="2944" w:hanging="264"/>
      </w:pPr>
      <w:rPr>
        <w:rFonts w:hint="default"/>
        <w:lang w:val="ru-RU" w:eastAsia="ru-RU" w:bidi="ru-RU"/>
      </w:rPr>
    </w:lvl>
    <w:lvl w:ilvl="4" w:tplc="79901240">
      <w:numFmt w:val="bullet"/>
      <w:lvlText w:val="•"/>
      <w:lvlJc w:val="left"/>
      <w:pPr>
        <w:ind w:left="3892" w:hanging="264"/>
      </w:pPr>
      <w:rPr>
        <w:rFonts w:hint="default"/>
        <w:lang w:val="ru-RU" w:eastAsia="ru-RU" w:bidi="ru-RU"/>
      </w:rPr>
    </w:lvl>
    <w:lvl w:ilvl="5" w:tplc="66D20BE8">
      <w:numFmt w:val="bullet"/>
      <w:lvlText w:val="•"/>
      <w:lvlJc w:val="left"/>
      <w:pPr>
        <w:ind w:left="4840" w:hanging="264"/>
      </w:pPr>
      <w:rPr>
        <w:rFonts w:hint="default"/>
        <w:lang w:val="ru-RU" w:eastAsia="ru-RU" w:bidi="ru-RU"/>
      </w:rPr>
    </w:lvl>
    <w:lvl w:ilvl="6" w:tplc="1E145D1C">
      <w:numFmt w:val="bullet"/>
      <w:lvlText w:val="•"/>
      <w:lvlJc w:val="left"/>
      <w:pPr>
        <w:ind w:left="5788" w:hanging="264"/>
      </w:pPr>
      <w:rPr>
        <w:rFonts w:hint="default"/>
        <w:lang w:val="ru-RU" w:eastAsia="ru-RU" w:bidi="ru-RU"/>
      </w:rPr>
    </w:lvl>
    <w:lvl w:ilvl="7" w:tplc="7EACF23A">
      <w:numFmt w:val="bullet"/>
      <w:lvlText w:val="•"/>
      <w:lvlJc w:val="left"/>
      <w:pPr>
        <w:ind w:left="6736" w:hanging="264"/>
      </w:pPr>
      <w:rPr>
        <w:rFonts w:hint="default"/>
        <w:lang w:val="ru-RU" w:eastAsia="ru-RU" w:bidi="ru-RU"/>
      </w:rPr>
    </w:lvl>
    <w:lvl w:ilvl="8" w:tplc="55ECD544">
      <w:numFmt w:val="bullet"/>
      <w:lvlText w:val="•"/>
      <w:lvlJc w:val="left"/>
      <w:pPr>
        <w:ind w:left="7684" w:hanging="264"/>
      </w:pPr>
      <w:rPr>
        <w:rFonts w:hint="default"/>
        <w:lang w:val="ru-RU" w:eastAsia="ru-RU" w:bidi="ru-RU"/>
      </w:rPr>
    </w:lvl>
  </w:abstractNum>
  <w:abstractNum w:abstractNumId="5">
    <w:nsid w:val="7771750D"/>
    <w:multiLevelType w:val="hybridMultilevel"/>
    <w:tmpl w:val="A718E73E"/>
    <w:lvl w:ilvl="0" w:tplc="CDAAA4E6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AF921E2E">
      <w:numFmt w:val="bullet"/>
      <w:lvlText w:val="•"/>
      <w:lvlJc w:val="left"/>
      <w:pPr>
        <w:ind w:left="1264" w:hanging="240"/>
      </w:pPr>
      <w:rPr>
        <w:rFonts w:hint="default"/>
        <w:lang w:val="ru-RU" w:eastAsia="ru-RU" w:bidi="ru-RU"/>
      </w:rPr>
    </w:lvl>
    <w:lvl w:ilvl="2" w:tplc="2ECA876A">
      <w:numFmt w:val="bullet"/>
      <w:lvlText w:val="•"/>
      <w:lvlJc w:val="left"/>
      <w:pPr>
        <w:ind w:left="2188" w:hanging="240"/>
      </w:pPr>
      <w:rPr>
        <w:rFonts w:hint="default"/>
        <w:lang w:val="ru-RU" w:eastAsia="ru-RU" w:bidi="ru-RU"/>
      </w:rPr>
    </w:lvl>
    <w:lvl w:ilvl="3" w:tplc="4F84F64C">
      <w:numFmt w:val="bullet"/>
      <w:lvlText w:val="•"/>
      <w:lvlJc w:val="left"/>
      <w:pPr>
        <w:ind w:left="3112" w:hanging="240"/>
      </w:pPr>
      <w:rPr>
        <w:rFonts w:hint="default"/>
        <w:lang w:val="ru-RU" w:eastAsia="ru-RU" w:bidi="ru-RU"/>
      </w:rPr>
    </w:lvl>
    <w:lvl w:ilvl="4" w:tplc="4B10009A">
      <w:numFmt w:val="bullet"/>
      <w:lvlText w:val="•"/>
      <w:lvlJc w:val="left"/>
      <w:pPr>
        <w:ind w:left="4036" w:hanging="240"/>
      </w:pPr>
      <w:rPr>
        <w:rFonts w:hint="default"/>
        <w:lang w:val="ru-RU" w:eastAsia="ru-RU" w:bidi="ru-RU"/>
      </w:rPr>
    </w:lvl>
    <w:lvl w:ilvl="5" w:tplc="96744B60">
      <w:numFmt w:val="bullet"/>
      <w:lvlText w:val="•"/>
      <w:lvlJc w:val="left"/>
      <w:pPr>
        <w:ind w:left="4960" w:hanging="240"/>
      </w:pPr>
      <w:rPr>
        <w:rFonts w:hint="default"/>
        <w:lang w:val="ru-RU" w:eastAsia="ru-RU" w:bidi="ru-RU"/>
      </w:rPr>
    </w:lvl>
    <w:lvl w:ilvl="6" w:tplc="15FE1006">
      <w:numFmt w:val="bullet"/>
      <w:lvlText w:val="•"/>
      <w:lvlJc w:val="left"/>
      <w:pPr>
        <w:ind w:left="5884" w:hanging="240"/>
      </w:pPr>
      <w:rPr>
        <w:rFonts w:hint="default"/>
        <w:lang w:val="ru-RU" w:eastAsia="ru-RU" w:bidi="ru-RU"/>
      </w:rPr>
    </w:lvl>
    <w:lvl w:ilvl="7" w:tplc="F5AEC10A">
      <w:numFmt w:val="bullet"/>
      <w:lvlText w:val="•"/>
      <w:lvlJc w:val="left"/>
      <w:pPr>
        <w:ind w:left="6808" w:hanging="240"/>
      </w:pPr>
      <w:rPr>
        <w:rFonts w:hint="default"/>
        <w:lang w:val="ru-RU" w:eastAsia="ru-RU" w:bidi="ru-RU"/>
      </w:rPr>
    </w:lvl>
    <w:lvl w:ilvl="8" w:tplc="54BC322E">
      <w:numFmt w:val="bullet"/>
      <w:lvlText w:val="•"/>
      <w:lvlJc w:val="left"/>
      <w:pPr>
        <w:ind w:left="7732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5EB8"/>
    <w:rsid w:val="00087271"/>
    <w:rsid w:val="000A5EB8"/>
    <w:rsid w:val="000C6BBD"/>
    <w:rsid w:val="00244641"/>
    <w:rsid w:val="008B6ED6"/>
    <w:rsid w:val="00C8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E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0A5EB8"/>
    <w:pPr>
      <w:ind w:left="34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5EB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0A5EB8"/>
    <w:pPr>
      <w:ind w:left="101" w:right="118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EB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5EB8"/>
    <w:pPr>
      <w:ind w:left="101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Vanya</cp:lastModifiedBy>
  <cp:revision>2</cp:revision>
  <dcterms:created xsi:type="dcterms:W3CDTF">2019-04-17T15:00:00Z</dcterms:created>
  <dcterms:modified xsi:type="dcterms:W3CDTF">2019-05-18T16:18:00Z</dcterms:modified>
</cp:coreProperties>
</file>